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BF" w:rsidRDefault="008F70BF" w:rsidP="008F70BF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8F70BF" w:rsidRDefault="008F70BF" w:rsidP="008F70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8F70BF" w:rsidRDefault="008F70BF" w:rsidP="008F70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F70BF" w:rsidRDefault="008F70BF" w:rsidP="008F70B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AB8E6" wp14:editId="3C543648">
                <wp:simplePos x="0" y="0"/>
                <wp:positionH relativeFrom="column">
                  <wp:posOffset>1302385</wp:posOffset>
                </wp:positionH>
                <wp:positionV relativeFrom="paragraph">
                  <wp:posOffset>324485</wp:posOffset>
                </wp:positionV>
                <wp:extent cx="3265170" cy="44831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A47" w:rsidRDefault="008F70BF" w:rsidP="004C6A4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C6A47" w:rsidRPr="008F70BF">
                              <w:rPr>
                                <w:b/>
                                <w:sz w:val="32"/>
                                <w:szCs w:val="32"/>
                              </w:rPr>
                              <w:t>Reading and Listening Actively</w:t>
                            </w:r>
                          </w:p>
                          <w:p w:rsidR="008F70BF" w:rsidRPr="00A439AC" w:rsidRDefault="008F70BF" w:rsidP="008F70BF">
                            <w:pP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.55pt;margin-top:25.55pt;width:257.1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" filled="f" stroked="f">
                <v:fill o:detectmouseclick="t"/>
                <v:textbox>
                  <w:txbxContent>
                    <w:p w:rsidR="004C6A47" w:rsidRDefault="008F70BF" w:rsidP="004C6A4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C6A47" w:rsidRPr="008F70BF">
                        <w:rPr>
                          <w:b/>
                          <w:sz w:val="32"/>
                          <w:szCs w:val="32"/>
                        </w:rPr>
                        <w:t>Reading and Listening Actively</w:t>
                      </w:r>
                    </w:p>
                    <w:p w:rsidR="008F70BF" w:rsidRPr="00A439AC" w:rsidRDefault="008F70BF" w:rsidP="008F70BF">
                      <w:pPr>
                        <w:rPr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</w:p>
    <w:p w:rsidR="008F70BF" w:rsidRDefault="008F70BF" w:rsidP="008F70BF"/>
    <w:p w:rsidR="008F70BF" w:rsidRDefault="00A439AC" w:rsidP="008F70BF">
      <w:r>
        <w:rPr>
          <w:noProof/>
        </w:rPr>
        <w:drawing>
          <wp:inline distT="0" distB="0" distL="0" distR="0" wp14:anchorId="5363F2BD" wp14:editId="3C64106E">
            <wp:extent cx="690113" cy="661447"/>
            <wp:effectExtent l="0" t="0" r="0" b="5715"/>
            <wp:docPr id="2" name="Picture 2" descr="C:\Users\btellier\AppData\Local\Microsoft\Windows\Temporary Internet Files\Content.IE5\GLFTB9J9\question-mar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ellier\AppData\Local\Microsoft\Windows\Temporary Internet Files\Content.IE5\GLFTB9J9\question-mark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" cy="6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216249">
        <w:rPr>
          <w:noProof/>
        </w:rPr>
        <w:drawing>
          <wp:inline distT="0" distB="0" distL="0" distR="0" wp14:anchorId="20A72F59" wp14:editId="48D03948">
            <wp:extent cx="667443" cy="717502"/>
            <wp:effectExtent l="0" t="0" r="0" b="6985"/>
            <wp:docPr id="3" name="Picture 3" descr="C:\Users\btellier\AppData\Local\Microsoft\Windows\Temporary Internet Files\Content.IE5\GLFTB9J9\1866765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tellier\AppData\Local\Microsoft\Windows\Temporary Internet Files\Content.IE5\GLFTB9J9\18667652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23" cy="71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216249">
        <w:rPr>
          <w:noProof/>
        </w:rPr>
        <w:t xml:space="preserve">                </w:t>
      </w:r>
      <w:r w:rsidR="00216249">
        <w:rPr>
          <w:noProof/>
        </w:rPr>
        <w:drawing>
          <wp:inline distT="0" distB="0" distL="0" distR="0" wp14:anchorId="50198B6C" wp14:editId="7F0696D5">
            <wp:extent cx="814140" cy="810883"/>
            <wp:effectExtent l="0" t="0" r="5080" b="8890"/>
            <wp:docPr id="6" name="Picture 6" descr="C:\Users\btellier\AppData\Local\Microsoft\Windows\Temporary Internet Files\Content.IE5\HOQGO9DO\creativid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tellier\AppData\Local\Microsoft\Windows\Temporary Internet Files\Content.IE5\HOQGO9DO\creatividad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20" cy="81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249">
        <w:rPr>
          <w:noProof/>
        </w:rPr>
        <w:t xml:space="preserve">                                               </w:t>
      </w:r>
      <w:r w:rsidR="00764679">
        <w:rPr>
          <w:noProof/>
        </w:rPr>
        <w:drawing>
          <wp:inline distT="0" distB="0" distL="0" distR="0" wp14:anchorId="1238400D" wp14:editId="12FDE381">
            <wp:extent cx="931653" cy="638236"/>
            <wp:effectExtent l="0" t="0" r="1905" b="0"/>
            <wp:docPr id="4" name="Picture 4" descr="C:\Users\btellier\AppData\Local\Microsoft\Windows\Temporary Internet Files\Content.IE5\DKSJYN5I\1690875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tellier\AppData\Local\Microsoft\Windows\Temporary Internet Files\Content.IE5\DKSJYN5I\169087592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46" cy="63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BF" w:rsidRDefault="00764679" w:rsidP="008F70BF">
      <w:r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316D75B8" wp14:editId="4F49E4D7">
            <wp:extent cx="556615" cy="759125"/>
            <wp:effectExtent l="0" t="0" r="0" b="3175"/>
            <wp:docPr id="5" name="Picture 5" descr="C:\Users\btellier\AppData\Local\Microsoft\Windows\Temporary Internet Files\Content.IE5\ZIL7QB24\Think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tellier\AppData\Local\Microsoft\Windows\Temporary Internet Files\Content.IE5\ZIL7QB24\Thinkin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4" cy="75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 w:rsidR="00216249">
        <w:rPr>
          <w:noProof/>
        </w:rPr>
        <w:drawing>
          <wp:inline distT="0" distB="0" distL="0" distR="0" wp14:anchorId="60DCF381" wp14:editId="17768F2E">
            <wp:extent cx="1009290" cy="1009290"/>
            <wp:effectExtent l="0" t="0" r="635" b="635"/>
            <wp:docPr id="7" name="Picture 7" descr="C:\Users\btellier\AppData\Local\Microsoft\Windows\Temporary Internet Files\Content.IE5\RO7QI71A\gestion-del-camb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tellier\AppData\Local\Microsoft\Windows\Temporary Internet Files\Content.IE5\RO7QI71A\gestion-del-cambio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338" cy="100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="00216249">
        <w:rPr>
          <w:noProof/>
        </w:rPr>
        <w:t xml:space="preserve">             </w:t>
      </w:r>
    </w:p>
    <w:p w:rsidR="003524EC" w:rsidRDefault="008F70BF" w:rsidP="008F70BF">
      <w:pPr>
        <w:rPr>
          <w:sz w:val="24"/>
          <w:szCs w:val="24"/>
        </w:rPr>
      </w:pPr>
      <w:r>
        <w:rPr>
          <w:sz w:val="24"/>
          <w:szCs w:val="24"/>
        </w:rPr>
        <w:t xml:space="preserve">Reading is </w:t>
      </w:r>
      <w:r w:rsidR="001525E1">
        <w:rPr>
          <w:sz w:val="24"/>
          <w:szCs w:val="24"/>
        </w:rPr>
        <w:t>an active, not passive activity</w:t>
      </w:r>
      <w:r w:rsidR="003524EC">
        <w:rPr>
          <w:sz w:val="24"/>
          <w:szCs w:val="24"/>
        </w:rPr>
        <w:t xml:space="preserve">. While your body may not be active, your mind is, or should be, </w:t>
      </w:r>
      <w:r w:rsidR="003524EC">
        <w:rPr>
          <w:b/>
          <w:sz w:val="24"/>
          <w:szCs w:val="24"/>
        </w:rPr>
        <w:t xml:space="preserve">questioning, predicting, connecting, inferring, evaluating, </w:t>
      </w:r>
      <w:r w:rsidR="003524EC">
        <w:rPr>
          <w:sz w:val="24"/>
          <w:szCs w:val="24"/>
        </w:rPr>
        <w:t xml:space="preserve">and </w:t>
      </w:r>
      <w:r w:rsidR="003524EC">
        <w:rPr>
          <w:b/>
          <w:sz w:val="24"/>
          <w:szCs w:val="24"/>
        </w:rPr>
        <w:t>visualizing</w:t>
      </w:r>
      <w:r w:rsidR="003524EC">
        <w:rPr>
          <w:sz w:val="24"/>
          <w:szCs w:val="24"/>
        </w:rPr>
        <w:t>. Very oft</w:t>
      </w:r>
      <w:r w:rsidR="001525E1">
        <w:rPr>
          <w:sz w:val="24"/>
          <w:szCs w:val="24"/>
        </w:rPr>
        <w:t>en, we use</w:t>
      </w:r>
      <w:r w:rsidR="003524EC">
        <w:rPr>
          <w:sz w:val="24"/>
          <w:szCs w:val="24"/>
        </w:rPr>
        <w:t xml:space="preserve"> these strategies while we read and we don’t even know we’re doing it. To become stronger readers, and thus</w:t>
      </w:r>
      <w:r w:rsidR="001525E1">
        <w:rPr>
          <w:sz w:val="24"/>
          <w:szCs w:val="24"/>
        </w:rPr>
        <w:t>,</w:t>
      </w:r>
      <w:r w:rsidR="003524EC">
        <w:rPr>
          <w:sz w:val="24"/>
          <w:szCs w:val="24"/>
        </w:rPr>
        <w:t xml:space="preserve"> thinkers, pra</w:t>
      </w:r>
      <w:r w:rsidR="001525E1">
        <w:rPr>
          <w:sz w:val="24"/>
          <w:szCs w:val="24"/>
        </w:rPr>
        <w:t>ctice focusing on these</w:t>
      </w:r>
      <w:r w:rsidR="003524EC">
        <w:rPr>
          <w:sz w:val="24"/>
          <w:szCs w:val="24"/>
        </w:rPr>
        <w:t xml:space="preserve"> strategies while yo</w:t>
      </w:r>
      <w:r w:rsidR="00374032">
        <w:rPr>
          <w:sz w:val="24"/>
          <w:szCs w:val="24"/>
        </w:rPr>
        <w:t>u read the assigned short story, and use them to answer the question on the back.</w:t>
      </w:r>
    </w:p>
    <w:p w:rsidR="003524EC" w:rsidRPr="003524EC" w:rsidRDefault="003524EC" w:rsidP="008F70BF">
      <w:pPr>
        <w:rPr>
          <w:b/>
          <w:i/>
          <w:sz w:val="24"/>
          <w:szCs w:val="24"/>
        </w:rPr>
      </w:pPr>
      <w:r w:rsidRPr="003524EC">
        <w:rPr>
          <w:b/>
          <w:i/>
          <w:sz w:val="24"/>
          <w:szCs w:val="24"/>
        </w:rPr>
        <w:t xml:space="preserve">Directions:  </w:t>
      </w:r>
    </w:p>
    <w:p w:rsidR="004C6A47" w:rsidRDefault="003524EC" w:rsidP="008F70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Note on the story where you find yourself </w:t>
      </w:r>
      <w:r>
        <w:rPr>
          <w:b/>
          <w:sz w:val="24"/>
          <w:szCs w:val="24"/>
        </w:rPr>
        <w:t xml:space="preserve">questioning, predicting, connecting, inferring, evaluating </w:t>
      </w:r>
      <w:r>
        <w:rPr>
          <w:sz w:val="24"/>
          <w:szCs w:val="24"/>
        </w:rPr>
        <w:t>and/or</w:t>
      </w:r>
      <w:r>
        <w:rPr>
          <w:b/>
          <w:sz w:val="24"/>
          <w:szCs w:val="24"/>
        </w:rPr>
        <w:t xml:space="preserve"> visualizing.</w:t>
      </w:r>
    </w:p>
    <w:p w:rsidR="003524EC" w:rsidRPr="004C6A47" w:rsidRDefault="003524EC" w:rsidP="008F70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6249">
        <w:rPr>
          <w:sz w:val="24"/>
          <w:szCs w:val="24"/>
        </w:rPr>
        <w:t>Then, on the back of this paper, c</w:t>
      </w:r>
      <w:r>
        <w:rPr>
          <w:sz w:val="24"/>
          <w:szCs w:val="24"/>
        </w:rPr>
        <w:t>hoose two of the reading strategies you used as you were reading</w:t>
      </w:r>
      <w:r w:rsidR="00A439AC">
        <w:rPr>
          <w:sz w:val="24"/>
          <w:szCs w:val="24"/>
        </w:rPr>
        <w:t xml:space="preserve">, and then explain in the boxes how you used the strategy. For example, if you </w:t>
      </w:r>
      <w:r w:rsidR="00A439AC">
        <w:rPr>
          <w:b/>
          <w:sz w:val="24"/>
          <w:szCs w:val="24"/>
        </w:rPr>
        <w:t>inferred</w:t>
      </w:r>
      <w:r w:rsidR="00A439AC">
        <w:rPr>
          <w:sz w:val="24"/>
          <w:szCs w:val="24"/>
        </w:rPr>
        <w:t xml:space="preserve">, where in the story did you infer and what did you infer? If you </w:t>
      </w:r>
      <w:r w:rsidR="00A439AC" w:rsidRPr="00A439AC">
        <w:rPr>
          <w:b/>
          <w:sz w:val="24"/>
          <w:szCs w:val="24"/>
        </w:rPr>
        <w:t>connected</w:t>
      </w:r>
      <w:r w:rsidR="00A439AC">
        <w:rPr>
          <w:b/>
          <w:sz w:val="24"/>
          <w:szCs w:val="24"/>
        </w:rPr>
        <w:t xml:space="preserve">, </w:t>
      </w:r>
      <w:r w:rsidR="00A439AC">
        <w:rPr>
          <w:sz w:val="24"/>
          <w:szCs w:val="24"/>
        </w:rPr>
        <w:t xml:space="preserve">where in the story was the </w:t>
      </w:r>
      <w:r w:rsidR="00216249">
        <w:rPr>
          <w:sz w:val="24"/>
          <w:szCs w:val="24"/>
        </w:rPr>
        <w:t>connection</w:t>
      </w:r>
      <w:r w:rsidR="00A439AC">
        <w:rPr>
          <w:sz w:val="24"/>
          <w:szCs w:val="24"/>
        </w:rPr>
        <w:t xml:space="preserve"> and what was the connection? </w:t>
      </w:r>
    </w:p>
    <w:tbl>
      <w:tblPr>
        <w:tblW w:w="1014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"/>
        <w:gridCol w:w="10026"/>
        <w:gridCol w:w="67"/>
      </w:tblGrid>
      <w:tr w:rsidR="00216249" w:rsidTr="00547F00">
        <w:trPr>
          <w:trHeight w:val="2500"/>
        </w:trPr>
        <w:tc>
          <w:tcPr>
            <w:tcW w:w="10148" w:type="dxa"/>
            <w:gridSpan w:val="3"/>
          </w:tcPr>
          <w:p w:rsidR="00216249" w:rsidRPr="004C6A47" w:rsidRDefault="00216249" w:rsidP="004C6A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6A47">
              <w:rPr>
                <w:sz w:val="20"/>
                <w:szCs w:val="20"/>
              </w:rPr>
              <w:t>Question</w:t>
            </w:r>
            <w:r w:rsidR="004C6A47" w:rsidRPr="004C6A47">
              <w:rPr>
                <w:sz w:val="20"/>
                <w:szCs w:val="20"/>
              </w:rPr>
              <w:t>: Question what</w:t>
            </w:r>
            <w:r w:rsidR="001525E1">
              <w:rPr>
                <w:sz w:val="20"/>
                <w:szCs w:val="20"/>
              </w:rPr>
              <w:t xml:space="preserve"> happens and why</w:t>
            </w:r>
            <w:r w:rsidR="004C6A47" w:rsidRPr="004C6A47">
              <w:rPr>
                <w:sz w:val="20"/>
                <w:szCs w:val="20"/>
              </w:rPr>
              <w:t xml:space="preserve">. Search for reasons behind events and characters’ feelings and actions. </w:t>
            </w:r>
          </w:p>
          <w:p w:rsidR="004C6A47" w:rsidRPr="004C6A47" w:rsidRDefault="004C6A47" w:rsidP="004C6A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6A47">
              <w:rPr>
                <w:sz w:val="20"/>
                <w:szCs w:val="20"/>
              </w:rPr>
              <w:t>Predict: Try to figure out what will happen next and the story might end. Read on to see how accurate you are.</w:t>
            </w:r>
          </w:p>
          <w:p w:rsidR="004C6A47" w:rsidRPr="004C6A47" w:rsidRDefault="004C6A47" w:rsidP="004C6A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6A47">
              <w:rPr>
                <w:sz w:val="20"/>
                <w:szCs w:val="20"/>
              </w:rPr>
              <w:t>Connect: Connect personally with what you’re reading by finding similarities between the story and</w:t>
            </w:r>
            <w:r w:rsidRPr="004C6A47">
              <w:rPr>
                <w:sz w:val="24"/>
                <w:szCs w:val="24"/>
              </w:rPr>
              <w:t xml:space="preserve"> your experiences, </w:t>
            </w:r>
            <w:r w:rsidRPr="004C6A47">
              <w:rPr>
                <w:sz w:val="20"/>
                <w:szCs w:val="20"/>
              </w:rPr>
              <w:t>knowledge, etc.</w:t>
            </w:r>
          </w:p>
          <w:p w:rsidR="004C6A47" w:rsidRPr="004C6A47" w:rsidRDefault="004C6A47" w:rsidP="004C6A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6A47">
              <w:rPr>
                <w:sz w:val="20"/>
                <w:szCs w:val="20"/>
              </w:rPr>
              <w:t xml:space="preserve">Infer: Come to a reasonable conclusion based on the information you have in front of you, what you know. </w:t>
            </w:r>
          </w:p>
          <w:p w:rsidR="004C6A47" w:rsidRPr="004C6A47" w:rsidRDefault="004C6A47" w:rsidP="004C6A4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C6A47">
              <w:rPr>
                <w:sz w:val="20"/>
                <w:szCs w:val="20"/>
              </w:rPr>
              <w:t>Evaluate: Form opinions about what you’ve read, both while reading and after. Develop ideas about characters and/or events.</w:t>
            </w:r>
          </w:p>
          <w:p w:rsidR="00216249" w:rsidRPr="00374032" w:rsidRDefault="004C6A47" w:rsidP="0037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C6A47">
              <w:rPr>
                <w:sz w:val="20"/>
                <w:szCs w:val="20"/>
              </w:rPr>
              <w:t>Visualize: Picture ch</w:t>
            </w:r>
            <w:r w:rsidR="001525E1">
              <w:rPr>
                <w:sz w:val="20"/>
                <w:szCs w:val="20"/>
              </w:rPr>
              <w:t>aracters, event</w:t>
            </w:r>
            <w:r w:rsidR="00374032">
              <w:rPr>
                <w:sz w:val="20"/>
                <w:szCs w:val="20"/>
              </w:rPr>
              <w:t>s, and setting</w:t>
            </w:r>
            <w:r w:rsidR="001525E1">
              <w:rPr>
                <w:sz w:val="20"/>
                <w:szCs w:val="20"/>
              </w:rPr>
              <w:t>, p</w:t>
            </w:r>
            <w:r w:rsidRPr="004C6A47">
              <w:rPr>
                <w:sz w:val="20"/>
                <w:szCs w:val="20"/>
              </w:rPr>
              <w:t>ay</w:t>
            </w:r>
            <w:r w:rsidR="001525E1">
              <w:rPr>
                <w:sz w:val="20"/>
                <w:szCs w:val="20"/>
              </w:rPr>
              <w:t>ing</w:t>
            </w:r>
            <w:r w:rsidRPr="004C6A47">
              <w:rPr>
                <w:sz w:val="20"/>
                <w:szCs w:val="20"/>
              </w:rPr>
              <w:t xml:space="preserve"> attention to the images that form in your mind. </w:t>
            </w:r>
          </w:p>
        </w:tc>
      </w:tr>
      <w:tr w:rsidR="00547F00" w:rsidTr="00547F00">
        <w:trPr>
          <w:gridBefore w:val="1"/>
          <w:gridAfter w:val="1"/>
          <w:wBefore w:w="55" w:type="dxa"/>
          <w:wAfter w:w="67" w:type="dxa"/>
          <w:trHeight w:val="2595"/>
        </w:trPr>
        <w:tc>
          <w:tcPr>
            <w:tcW w:w="10026" w:type="dxa"/>
          </w:tcPr>
          <w:p w:rsidR="00547F00" w:rsidRDefault="00547F00" w:rsidP="00547F00">
            <w:pPr>
              <w:spacing w:before="240"/>
              <w:ind w:left="-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Strategy Choice #1_____________________________</w:t>
            </w:r>
          </w:p>
          <w:p w:rsidR="00547F00" w:rsidRDefault="00547F00" w:rsidP="00547F00">
            <w:pPr>
              <w:spacing w:before="240"/>
              <w:ind w:left="-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Where did you use the strategy? </w:t>
            </w:r>
          </w:p>
          <w:p w:rsidR="00547F00" w:rsidRDefault="00547F00" w:rsidP="00547F00">
            <w:pPr>
              <w:spacing w:before="240"/>
              <w:ind w:left="-82"/>
              <w:rPr>
                <w:b/>
                <w:sz w:val="24"/>
                <w:szCs w:val="24"/>
              </w:rPr>
            </w:pPr>
          </w:p>
          <w:p w:rsidR="00547F00" w:rsidRDefault="00547F00" w:rsidP="00547F00">
            <w:pPr>
              <w:spacing w:before="240"/>
              <w:ind w:left="-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did you use the strategy? </w:t>
            </w:r>
          </w:p>
          <w:p w:rsidR="00547F00" w:rsidRDefault="00547F00" w:rsidP="00547F00">
            <w:pPr>
              <w:spacing w:before="240"/>
              <w:ind w:left="-82"/>
              <w:rPr>
                <w:b/>
                <w:sz w:val="24"/>
                <w:szCs w:val="24"/>
              </w:rPr>
            </w:pPr>
          </w:p>
          <w:p w:rsidR="00547F00" w:rsidRDefault="00547F00" w:rsidP="00547F00">
            <w:pPr>
              <w:spacing w:before="240"/>
              <w:ind w:left="-82"/>
              <w:rPr>
                <w:b/>
                <w:sz w:val="24"/>
                <w:szCs w:val="24"/>
              </w:rPr>
            </w:pPr>
          </w:p>
        </w:tc>
      </w:tr>
    </w:tbl>
    <w:p w:rsidR="00547F00" w:rsidRDefault="00547F00" w:rsidP="00374032">
      <w:pPr>
        <w:spacing w:before="240"/>
        <w:rPr>
          <w:b/>
          <w:sz w:val="24"/>
          <w:szCs w:val="24"/>
        </w:rPr>
      </w:pPr>
    </w:p>
    <w:tbl>
      <w:tblPr>
        <w:tblW w:w="992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547F00" w:rsidTr="00547F00">
        <w:trPr>
          <w:trHeight w:val="1657"/>
        </w:trPr>
        <w:tc>
          <w:tcPr>
            <w:tcW w:w="9922" w:type="dxa"/>
          </w:tcPr>
          <w:p w:rsidR="00547F00" w:rsidRDefault="00547F00" w:rsidP="00547F00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Strategy Choice #2____________________________</w:t>
            </w:r>
          </w:p>
          <w:p w:rsidR="00547F00" w:rsidRDefault="00547F00" w:rsidP="00547F00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Where did you use the strategy? </w:t>
            </w:r>
          </w:p>
          <w:p w:rsidR="00547F00" w:rsidRDefault="00547F00" w:rsidP="00547F00">
            <w:pPr>
              <w:spacing w:before="240"/>
              <w:rPr>
                <w:b/>
                <w:sz w:val="24"/>
                <w:szCs w:val="24"/>
              </w:rPr>
            </w:pPr>
          </w:p>
          <w:p w:rsidR="00547F00" w:rsidRDefault="00547F00" w:rsidP="00547F00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did you use the strategy? </w:t>
            </w:r>
          </w:p>
          <w:p w:rsidR="00547F00" w:rsidRDefault="00547F00" w:rsidP="00547F00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547F00" w:rsidRDefault="003524EC" w:rsidP="00374032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70BF" w:rsidRDefault="00374032" w:rsidP="0037403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Using the reading strategies, (especially </w:t>
      </w:r>
      <w:r>
        <w:rPr>
          <w:b/>
          <w:sz w:val="24"/>
          <w:szCs w:val="24"/>
        </w:rPr>
        <w:t>inferring)</w:t>
      </w:r>
      <w:r>
        <w:rPr>
          <w:sz w:val="24"/>
          <w:szCs w:val="24"/>
        </w:rPr>
        <w:t xml:space="preserve">, determine what happens at the end of the story. What is the final twist or surprise at the end? In other words, why is the story </w:t>
      </w:r>
      <w:r>
        <w:rPr>
          <w:i/>
          <w:sz w:val="24"/>
          <w:szCs w:val="24"/>
        </w:rPr>
        <w:t>ironic</w:t>
      </w:r>
      <w:r>
        <w:rPr>
          <w:sz w:val="24"/>
          <w:szCs w:val="24"/>
        </w:rPr>
        <w:t>?</w:t>
      </w:r>
    </w:p>
    <w:p w:rsidR="00374032" w:rsidRPr="00374032" w:rsidRDefault="00374032" w:rsidP="0037403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74032" w:rsidRPr="00374032" w:rsidSect="008F70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805"/>
    <w:multiLevelType w:val="hybridMultilevel"/>
    <w:tmpl w:val="33C687D8"/>
    <w:lvl w:ilvl="0" w:tplc="04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>
    <w:nsid w:val="182B5347"/>
    <w:multiLevelType w:val="hybridMultilevel"/>
    <w:tmpl w:val="3D72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BF"/>
    <w:rsid w:val="001525E1"/>
    <w:rsid w:val="00216249"/>
    <w:rsid w:val="003524EC"/>
    <w:rsid w:val="00374032"/>
    <w:rsid w:val="003B6446"/>
    <w:rsid w:val="004C6A47"/>
    <w:rsid w:val="00547F00"/>
    <w:rsid w:val="00764679"/>
    <w:rsid w:val="008F70BF"/>
    <w:rsid w:val="00A439AC"/>
    <w:rsid w:val="00A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2017-09-12T19:13:00Z</cp:lastPrinted>
  <dcterms:created xsi:type="dcterms:W3CDTF">2017-09-20T13:37:00Z</dcterms:created>
  <dcterms:modified xsi:type="dcterms:W3CDTF">2017-09-20T13:37:00Z</dcterms:modified>
</cp:coreProperties>
</file>